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00" w:rsidRDefault="00AC1E00" w:rsidP="00AC1E00">
      <w:pPr>
        <w:pStyle w:val="a4"/>
        <w:shd w:val="clear" w:color="auto" w:fill="FFFFFF"/>
        <w:spacing w:after="0" w:afterAutospacing="0"/>
        <w:jc w:val="center"/>
        <w:rPr>
          <w:bCs/>
          <w:i/>
          <w:iCs/>
          <w:color w:val="6C6C6C"/>
          <w:sz w:val="28"/>
          <w:szCs w:val="28"/>
          <w:lang w:val="uk-UA"/>
        </w:rPr>
      </w:pPr>
      <w:r w:rsidRPr="00AC1E00">
        <w:rPr>
          <w:b/>
          <w:bCs/>
          <w:i/>
          <w:iCs/>
          <w:color w:val="6C6C6C"/>
          <w:sz w:val="28"/>
          <w:szCs w:val="28"/>
          <w:lang w:val="uk-UA"/>
        </w:rPr>
        <w:t>Практична робота  4.1</w:t>
      </w:r>
      <w:r>
        <w:rPr>
          <w:b/>
          <w:bCs/>
          <w:i/>
          <w:iCs/>
          <w:color w:val="6C6C6C"/>
          <w:sz w:val="28"/>
          <w:szCs w:val="28"/>
          <w:lang w:val="uk-UA"/>
        </w:rPr>
        <w:t xml:space="preserve"> </w:t>
      </w:r>
      <w:r w:rsidRPr="00AC1E00">
        <w:rPr>
          <w:bCs/>
          <w:i/>
          <w:iCs/>
          <w:color w:val="6C6C6C"/>
          <w:sz w:val="28"/>
          <w:szCs w:val="28"/>
          <w:lang w:val="uk-UA"/>
        </w:rPr>
        <w:t xml:space="preserve">( до уроку </w:t>
      </w:r>
      <w:r>
        <w:rPr>
          <w:bCs/>
          <w:i/>
          <w:iCs/>
          <w:color w:val="6C6C6C"/>
          <w:sz w:val="28"/>
          <w:szCs w:val="28"/>
          <w:lang w:val="uk-UA"/>
        </w:rPr>
        <w:t>№</w:t>
      </w:r>
      <w:r w:rsidRPr="00AC1E00">
        <w:rPr>
          <w:bCs/>
          <w:i/>
          <w:iCs/>
          <w:color w:val="6C6C6C"/>
          <w:sz w:val="28"/>
          <w:szCs w:val="28"/>
          <w:lang w:val="uk-UA"/>
        </w:rPr>
        <w:t>24)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6C6C6C"/>
          <w:sz w:val="28"/>
          <w:szCs w:val="28"/>
          <w:lang w:val="uk-UA"/>
        </w:rPr>
      </w:pPr>
      <w:r>
        <w:rPr>
          <w:b/>
          <w:bCs/>
          <w:i/>
          <w:iCs/>
          <w:color w:val="6C6C6C"/>
          <w:sz w:val="28"/>
          <w:szCs w:val="28"/>
          <w:lang w:val="uk-UA"/>
        </w:rPr>
        <w:t xml:space="preserve">Тема: </w:t>
      </w:r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 xml:space="preserve">Визначення пріоритетів у дорожньому 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русі</w:t>
      </w:r>
      <w:proofErr w:type="spellEnd"/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6C6C6C"/>
          <w:sz w:val="28"/>
          <w:szCs w:val="28"/>
          <w:lang w:val="uk-UA"/>
        </w:rPr>
      </w:pPr>
      <w:r w:rsidRPr="000B69D5">
        <w:rPr>
          <w:b/>
          <w:i/>
          <w:iCs/>
          <w:color w:val="6C6C6C"/>
          <w:sz w:val="28"/>
          <w:szCs w:val="28"/>
          <w:lang w:val="uk-UA"/>
        </w:rPr>
        <w:t>Мета</w:t>
      </w:r>
      <w:r w:rsidRPr="000B69D5">
        <w:rPr>
          <w:i/>
          <w:iCs/>
          <w:color w:val="6C6C6C"/>
          <w:sz w:val="28"/>
          <w:szCs w:val="28"/>
          <w:lang w:val="uk-UA"/>
        </w:rPr>
        <w:t>:</w:t>
      </w:r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 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навчитися</w:t>
      </w:r>
      <w:proofErr w:type="spellEnd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визначати</w:t>
      </w:r>
      <w:proofErr w:type="spellEnd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пріоритети</w:t>
      </w:r>
      <w:proofErr w:type="spellEnd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 xml:space="preserve"> в 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дорожньому</w:t>
      </w:r>
      <w:proofErr w:type="spellEnd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русі</w:t>
      </w:r>
      <w:proofErr w:type="spellEnd"/>
      <w:r w:rsidRPr="000B69D5">
        <w:rPr>
          <w:b/>
          <w:bCs/>
          <w:i/>
          <w:iCs/>
          <w:color w:val="6C6C6C"/>
          <w:sz w:val="28"/>
          <w:szCs w:val="28"/>
          <w:lang w:val="uk-UA"/>
        </w:rPr>
        <w:t>.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6C6C6C"/>
          <w:sz w:val="28"/>
          <w:szCs w:val="28"/>
          <w:lang w:val="uk-UA"/>
        </w:rPr>
      </w:pPr>
      <w:r w:rsidRPr="000B69D5">
        <w:rPr>
          <w:b/>
          <w:i/>
          <w:iCs/>
          <w:color w:val="6C6C6C"/>
          <w:sz w:val="28"/>
          <w:szCs w:val="28"/>
          <w:lang w:val="uk-UA"/>
        </w:rPr>
        <w:t xml:space="preserve">                                               Хід роботи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1.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Проаналізуйте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таку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ситуацію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: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водій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повертає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праворуч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на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регульованому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перехресті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повинен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дати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дорогу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пішоходам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які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переходять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проїзну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частину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на яку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повертає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>?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4F81BD" w:themeColor="accent1"/>
          <w:sz w:val="28"/>
          <w:szCs w:val="28"/>
          <w:lang w:val="uk-UA"/>
        </w:rPr>
      </w:pPr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Дайте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відповідь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Поясніть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її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.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2.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Проаналізуйте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таку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ситуацію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: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водій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повертає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ліворуч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на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нерегульованому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перехресті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повинен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дати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дорогу велосипедистам,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які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переходять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проїзну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частину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на яку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повертає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>?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4F81BD" w:themeColor="accent1"/>
          <w:sz w:val="28"/>
          <w:szCs w:val="28"/>
          <w:lang w:val="uk-UA"/>
        </w:rPr>
      </w:pPr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Дайте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відповідь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Поясніть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її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.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3.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Водій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під’їхав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до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перехрестя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на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якому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утворився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затор.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може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виїжджати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на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це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перехрестя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>?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4F81BD" w:themeColor="accent1"/>
          <w:sz w:val="28"/>
          <w:szCs w:val="28"/>
          <w:lang w:val="uk-UA"/>
        </w:rPr>
      </w:pPr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Дайте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відповідь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Поясніть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її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.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4. На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перехресті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нерівнозначних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доріг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водій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транспортного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засобу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рухається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по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другорядній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дорозі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повинен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дати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дорогу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транспортним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засобам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які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наближаються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до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даного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перехрещення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проїзних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частин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по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головній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дорозі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,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незалежно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від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напрямку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їх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подальшого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Cs/>
          <w:color w:val="6C6C6C"/>
          <w:sz w:val="28"/>
          <w:szCs w:val="28"/>
          <w:lang w:val="uk-UA"/>
        </w:rPr>
        <w:t>руху</w:t>
      </w:r>
      <w:proofErr w:type="spellEnd"/>
      <w:r w:rsidRPr="000B69D5">
        <w:rPr>
          <w:b/>
          <w:bCs/>
          <w:iCs/>
          <w:color w:val="6C6C6C"/>
          <w:sz w:val="28"/>
          <w:szCs w:val="28"/>
          <w:lang w:val="uk-UA"/>
        </w:rPr>
        <w:t>?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/>
          <w:iCs/>
          <w:color w:val="4F81BD" w:themeColor="accent1"/>
          <w:sz w:val="28"/>
          <w:szCs w:val="28"/>
          <w:lang w:val="uk-UA"/>
        </w:rPr>
      </w:pPr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Дайте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відповідь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.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Поясніть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 xml:space="preserve"> </w:t>
      </w:r>
      <w:proofErr w:type="spellStart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її</w:t>
      </w:r>
      <w:proofErr w:type="spellEnd"/>
      <w:r w:rsidRPr="000B69D5">
        <w:rPr>
          <w:b/>
          <w:bCs/>
          <w:i/>
          <w:iCs/>
          <w:color w:val="4F81BD" w:themeColor="accent1"/>
          <w:sz w:val="28"/>
          <w:szCs w:val="28"/>
          <w:lang w:val="uk-UA"/>
        </w:rPr>
        <w:t>.</w:t>
      </w:r>
    </w:p>
    <w:p w:rsid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  <w:r w:rsidRPr="000B69D5">
        <w:rPr>
          <w:b/>
          <w:bCs/>
          <w:iCs/>
          <w:color w:val="6C6C6C"/>
          <w:sz w:val="28"/>
          <w:szCs w:val="28"/>
          <w:lang w:val="uk-UA"/>
        </w:rPr>
        <w:t>5. Як використовуються ці знаки пріоритету?</w:t>
      </w:r>
    </w:p>
    <w:p w:rsidR="000B69D5" w:rsidRPr="000B69D5" w:rsidRDefault="000B69D5" w:rsidP="000B69D5">
      <w:pPr>
        <w:pStyle w:val="a4"/>
        <w:shd w:val="clear" w:color="auto" w:fill="FFFFFF"/>
        <w:spacing w:after="0" w:afterAutospacing="0"/>
        <w:rPr>
          <w:b/>
          <w:bCs/>
          <w:iCs/>
          <w:color w:val="6C6C6C"/>
          <w:sz w:val="28"/>
          <w:szCs w:val="28"/>
          <w:lang w:val="uk-UA"/>
        </w:rPr>
      </w:pPr>
    </w:p>
    <w:p w:rsidR="000B69D5" w:rsidRPr="000B69D5" w:rsidRDefault="000B69D5" w:rsidP="000B69D5">
      <w:pPr>
        <w:pStyle w:val="a4"/>
        <w:shd w:val="clear" w:color="auto" w:fill="FFFFFF"/>
        <w:spacing w:before="0" w:beforeAutospacing="0"/>
        <w:jc w:val="center"/>
        <w:rPr>
          <w:rFonts w:ascii="Arial" w:hAnsi="Arial" w:cs="Arial"/>
          <w:color w:val="292B2C"/>
          <w:sz w:val="18"/>
          <w:szCs w:val="18"/>
        </w:rPr>
      </w:pPr>
      <w:r w:rsidRPr="000B69D5">
        <w:rPr>
          <w:rFonts w:ascii="Arial" w:hAnsi="Arial" w:cs="Arial"/>
          <w:noProof/>
          <w:color w:val="292B2C"/>
          <w:sz w:val="18"/>
          <w:szCs w:val="18"/>
        </w:rPr>
        <w:drawing>
          <wp:inline distT="0" distB="0" distL="0" distR="0">
            <wp:extent cx="4117436" cy="1006295"/>
            <wp:effectExtent l="19050" t="0" r="0" b="0"/>
            <wp:docPr id="295" name="Рисунок 295" descr="https://history.vn.ua/pidruchniki/taglina-health-basics-8-class-2016-ua/taglina-health-basics-8-class-2016-ua.files/image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https://history.vn.ua/pidruchniki/taglina-health-basics-8-class-2016-ua/taglina-health-basics-8-class-2016-ua.files/image08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199" cy="1006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9D5" w:rsidRDefault="000B69D5" w:rsidP="000B69D5">
      <w:pPr>
        <w:pStyle w:val="a4"/>
        <w:shd w:val="clear" w:color="auto" w:fill="FFFFFF"/>
        <w:spacing w:after="0" w:afterAutospacing="0"/>
        <w:rPr>
          <w:bCs/>
          <w:i/>
          <w:iCs/>
          <w:color w:val="6C6C6C"/>
          <w:sz w:val="28"/>
          <w:szCs w:val="28"/>
          <w:lang w:val="uk-UA"/>
        </w:rPr>
      </w:pPr>
    </w:p>
    <w:p w:rsidR="00AC1E00" w:rsidRDefault="00AC1E00" w:rsidP="000B69D5">
      <w:pPr>
        <w:pStyle w:val="a4"/>
        <w:shd w:val="clear" w:color="auto" w:fill="FFFFFF"/>
        <w:spacing w:after="0" w:afterAutospacing="0"/>
        <w:rPr>
          <w:rFonts w:ascii="Arial" w:hAnsi="Arial" w:cs="Arial"/>
          <w:color w:val="6C6C6C"/>
          <w:sz w:val="16"/>
          <w:szCs w:val="16"/>
        </w:rPr>
      </w:pPr>
      <w:r w:rsidRPr="00AC1E00">
        <w:rPr>
          <w:bCs/>
          <w:i/>
          <w:iCs/>
          <w:color w:val="6C6C6C"/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</w:p>
    <w:p w:rsidR="00DA37E5" w:rsidRPr="0037426A" w:rsidRDefault="00DA37E5" w:rsidP="003742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A37E5" w:rsidRPr="0037426A" w:rsidSect="00DA3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6C0"/>
    <w:multiLevelType w:val="multilevel"/>
    <w:tmpl w:val="88267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D711E"/>
    <w:multiLevelType w:val="multilevel"/>
    <w:tmpl w:val="9824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362430"/>
    <w:multiLevelType w:val="multilevel"/>
    <w:tmpl w:val="1A44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0556CD"/>
    <w:multiLevelType w:val="multilevel"/>
    <w:tmpl w:val="7462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47301C"/>
    <w:multiLevelType w:val="multilevel"/>
    <w:tmpl w:val="D6E2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37426A"/>
    <w:rsid w:val="000B69D5"/>
    <w:rsid w:val="0037426A"/>
    <w:rsid w:val="004C2F93"/>
    <w:rsid w:val="00AC1E00"/>
    <w:rsid w:val="00DA37E5"/>
    <w:rsid w:val="00E1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E5"/>
  </w:style>
  <w:style w:type="paragraph" w:styleId="1">
    <w:name w:val="heading 1"/>
    <w:basedOn w:val="a"/>
    <w:next w:val="a"/>
    <w:link w:val="10"/>
    <w:uiPriority w:val="9"/>
    <w:qFormat/>
    <w:rsid w:val="004C2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742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426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37426A"/>
    <w:rPr>
      <w:b/>
      <w:bCs/>
    </w:rPr>
  </w:style>
  <w:style w:type="paragraph" w:styleId="a4">
    <w:name w:val="Normal (Web)"/>
    <w:basedOn w:val="a"/>
    <w:uiPriority w:val="99"/>
    <w:unhideWhenUsed/>
    <w:rsid w:val="00374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37426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74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42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C2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testinfotheme">
    <w:name w:val="b-testinfo__theme"/>
    <w:basedOn w:val="a0"/>
    <w:rsid w:val="004C2F93"/>
  </w:style>
  <w:style w:type="character" w:customStyle="1" w:styleId="b-timefixedname">
    <w:name w:val="b-timefixed__name"/>
    <w:basedOn w:val="a0"/>
    <w:rsid w:val="004C2F93"/>
  </w:style>
  <w:style w:type="character" w:styleId="HTML">
    <w:name w:val="HTML Variable"/>
    <w:basedOn w:val="a0"/>
    <w:uiPriority w:val="99"/>
    <w:semiHidden/>
    <w:unhideWhenUsed/>
    <w:rsid w:val="004C2F9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C2F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C2F93"/>
    <w:rPr>
      <w:rFonts w:ascii="Arial" w:eastAsia="Times New Roman" w:hAnsi="Arial" w:cs="Arial"/>
      <w:vanish/>
      <w:sz w:val="16"/>
      <w:szCs w:val="16"/>
    </w:rPr>
  </w:style>
  <w:style w:type="character" w:customStyle="1" w:styleId="b-answersvariant">
    <w:name w:val="b-answers__variant"/>
    <w:basedOn w:val="a0"/>
    <w:rsid w:val="004C2F93"/>
  </w:style>
  <w:style w:type="paragraph" w:styleId="HTML0">
    <w:name w:val="HTML Preformatted"/>
    <w:basedOn w:val="a"/>
    <w:link w:val="HTML1"/>
    <w:uiPriority w:val="99"/>
    <w:semiHidden/>
    <w:unhideWhenUsed/>
    <w:rsid w:val="004C2F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4C2F93"/>
    <w:rPr>
      <w:rFonts w:ascii="Courier New" w:eastAsia="Times New Roman" w:hAnsi="Courier New" w:cs="Courier New"/>
      <w:sz w:val="20"/>
      <w:szCs w:val="20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C2F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C2F9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69848">
          <w:marLeft w:val="0"/>
          <w:marRight w:val="3630"/>
          <w:marTop w:val="242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1204">
          <w:marLeft w:val="0"/>
          <w:marRight w:val="3630"/>
          <w:marTop w:val="242"/>
          <w:marBottom w:val="2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095">
          <w:marLeft w:val="0"/>
          <w:marRight w:val="0"/>
          <w:marTop w:val="0"/>
          <w:marBottom w:val="3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3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2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9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9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369702">
              <w:marLeft w:val="0"/>
              <w:marRight w:val="0"/>
              <w:marTop w:val="18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A182-3E44-4334-B1F4-46253AC2F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2020-03-15T19:12:00Z</dcterms:created>
  <dcterms:modified xsi:type="dcterms:W3CDTF">2020-03-15T21:19:00Z</dcterms:modified>
</cp:coreProperties>
</file>